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970D" w14:textId="7E57EDF9" w:rsidR="00982015" w:rsidRPr="001952B8" w:rsidRDefault="001952B8" w:rsidP="001952B8">
      <w:pPr>
        <w:jc w:val="center"/>
        <w:rPr>
          <w:b/>
          <w:bCs/>
          <w:sz w:val="28"/>
          <w:szCs w:val="28"/>
        </w:rPr>
      </w:pPr>
      <w:r w:rsidRPr="001952B8">
        <w:rPr>
          <w:b/>
          <w:bCs/>
          <w:sz w:val="28"/>
          <w:szCs w:val="28"/>
        </w:rPr>
        <w:t>The Ministry of Environment and Climate Change Strategy Site Remediation Important Links</w:t>
      </w:r>
    </w:p>
    <w:p w14:paraId="50A810A9" w14:textId="77777777" w:rsidR="00D05399" w:rsidRPr="00D05399" w:rsidRDefault="001952B8" w:rsidP="00D05399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5" w:history="1">
        <w:r w:rsidR="00D05399" w:rsidRPr="00D05399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Preapprovals</w:t>
        </w:r>
      </w:hyperlink>
    </w:p>
    <w:p w14:paraId="5A940FAA" w14:textId="77777777" w:rsidR="00D05399" w:rsidRPr="00D05399" w:rsidRDefault="001952B8" w:rsidP="00D05399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6" w:history="1">
        <w:r w:rsidR="00D05399" w:rsidRPr="00D05399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Site remediation news</w:t>
        </w:r>
      </w:hyperlink>
    </w:p>
    <w:p w14:paraId="7D29D8A7" w14:textId="77777777" w:rsidR="00D05399" w:rsidRPr="00D05399" w:rsidRDefault="001952B8" w:rsidP="00D05399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7" w:history="1">
        <w:r w:rsidR="00D05399" w:rsidRPr="00D05399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Contaminated sites</w:t>
        </w:r>
      </w:hyperlink>
    </w:p>
    <w:p w14:paraId="49696E16" w14:textId="77777777" w:rsidR="00D05399" w:rsidRPr="00D05399" w:rsidRDefault="001952B8" w:rsidP="00D05399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8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Site risk classification</w:t>
        </w:r>
      </w:hyperlink>
    </w:p>
    <w:p w14:paraId="6CB11FBA" w14:textId="77777777" w:rsidR="00D05399" w:rsidRPr="00D05399" w:rsidRDefault="001952B8" w:rsidP="00D05399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9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The Remediation Process</w:t>
        </w:r>
      </w:hyperlink>
    </w:p>
    <w:p w14:paraId="621B0553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0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Background concentrations</w:t>
        </w:r>
      </w:hyperlink>
    </w:p>
    <w:p w14:paraId="41A82A94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1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Determine if a site is contaminated</w:t>
        </w:r>
      </w:hyperlink>
    </w:p>
    <w:p w14:paraId="6B76390B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2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Remediating the Site</w:t>
        </w:r>
      </w:hyperlink>
    </w:p>
    <w:p w14:paraId="31774D90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3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Notifications &amp; Legal Instruments</w:t>
        </w:r>
      </w:hyperlink>
    </w:p>
    <w:p w14:paraId="48E75CD0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4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Independent Remediation</w:t>
        </w:r>
      </w:hyperlink>
    </w:p>
    <w:p w14:paraId="6EE066AF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5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Soil Relocation</w:t>
        </w:r>
      </w:hyperlink>
    </w:p>
    <w:p w14:paraId="31D04096" w14:textId="77777777" w:rsidR="00D05399" w:rsidRPr="00D05399" w:rsidRDefault="001952B8" w:rsidP="00D05399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6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Sustainable Remediation</w:t>
        </w:r>
      </w:hyperlink>
    </w:p>
    <w:p w14:paraId="1D4A7B75" w14:textId="77777777" w:rsidR="00D05399" w:rsidRPr="00D05399" w:rsidRDefault="001952B8" w:rsidP="00D05399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17" w:history="1">
        <w:r w:rsidR="00D05399" w:rsidRPr="00D05399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Crown contaminated sites program</w:t>
        </w:r>
      </w:hyperlink>
    </w:p>
    <w:p w14:paraId="4D6EFD7D" w14:textId="77777777" w:rsidR="00D05399" w:rsidRPr="00D05399" w:rsidRDefault="001952B8" w:rsidP="00D05399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18" w:history="1">
        <w:r w:rsidR="00D05399" w:rsidRPr="00D05399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Brownfields</w:t>
        </w:r>
      </w:hyperlink>
    </w:p>
    <w:p w14:paraId="35FF70EA" w14:textId="77777777" w:rsidR="00D05399" w:rsidRPr="00D05399" w:rsidRDefault="001952B8" w:rsidP="00D05399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19" w:history="1">
        <w:r w:rsidR="00D05399" w:rsidRPr="00D05399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Remediation Project Profiles</w:t>
        </w:r>
      </w:hyperlink>
    </w:p>
    <w:p w14:paraId="7E91ED26" w14:textId="77777777" w:rsidR="00E15B3B" w:rsidRPr="00E15B3B" w:rsidRDefault="001952B8" w:rsidP="00E15B3B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tabs>
          <w:tab w:val="clear" w:pos="720"/>
        </w:tabs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20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Contaminant migration</w:t>
        </w:r>
      </w:hyperlink>
    </w:p>
    <w:p w14:paraId="3F43BF52" w14:textId="77777777" w:rsidR="00E15B3B" w:rsidRPr="00E15B3B" w:rsidRDefault="001952B8" w:rsidP="00E15B3B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21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Communication expectations</w:t>
        </w:r>
      </w:hyperlink>
    </w:p>
    <w:p w14:paraId="0405C3AF" w14:textId="77777777" w:rsidR="00E15B3B" w:rsidRPr="00E15B3B" w:rsidRDefault="001952B8" w:rsidP="00E15B3B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tabs>
          <w:tab w:val="clear" w:pos="720"/>
        </w:tabs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1A5A96"/>
          <w:sz w:val="24"/>
          <w:szCs w:val="24"/>
          <w:u w:val="single"/>
          <w:lang w:eastAsia="en-CA"/>
        </w:rPr>
      </w:pPr>
      <w:hyperlink r:id="rId22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Professional reliance</w:t>
        </w:r>
      </w:hyperlink>
    </w:p>
    <w:p w14:paraId="6C30C34C" w14:textId="77777777" w:rsidR="00E15B3B" w:rsidRPr="00E15B3B" w:rsidRDefault="001952B8" w:rsidP="00E15B3B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23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Preparing applications</w:t>
        </w:r>
      </w:hyperlink>
    </w:p>
    <w:p w14:paraId="25C139B1" w14:textId="77777777" w:rsidR="00E15B3B" w:rsidRPr="00E15B3B" w:rsidRDefault="001952B8" w:rsidP="00B85E12">
      <w:pPr>
        <w:numPr>
          <w:ilvl w:val="2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24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Drafts and cover letters</w:t>
        </w:r>
      </w:hyperlink>
    </w:p>
    <w:p w14:paraId="15186C19" w14:textId="77777777" w:rsidR="00E15B3B" w:rsidRPr="00E15B3B" w:rsidRDefault="001952B8" w:rsidP="00B85E12">
      <w:pPr>
        <w:numPr>
          <w:ilvl w:val="0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tabs>
          <w:tab w:val="clear" w:pos="720"/>
        </w:tabs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25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Site identification</w:t>
        </w:r>
      </w:hyperlink>
    </w:p>
    <w:p w14:paraId="64F7AC4F" w14:textId="77777777" w:rsidR="00E15B3B" w:rsidRPr="00E15B3B" w:rsidRDefault="001952B8" w:rsidP="00B85E12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26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Requesting a release notice</w:t>
        </w:r>
      </w:hyperlink>
    </w:p>
    <w:p w14:paraId="0C9A3981" w14:textId="77777777" w:rsidR="00E15B3B" w:rsidRPr="00E15B3B" w:rsidRDefault="001952B8" w:rsidP="00B85E12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27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Compliance verification for site identification</w:t>
        </w:r>
      </w:hyperlink>
    </w:p>
    <w:p w14:paraId="139CC56F" w14:textId="77777777" w:rsidR="00E15B3B" w:rsidRPr="00E15B3B" w:rsidRDefault="001952B8" w:rsidP="00B85E12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28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Municipalities and approving officers</w:t>
        </w:r>
      </w:hyperlink>
    </w:p>
    <w:p w14:paraId="004EF650" w14:textId="77777777" w:rsidR="00E15B3B" w:rsidRPr="00E15B3B" w:rsidRDefault="001952B8" w:rsidP="00B85E12">
      <w:pPr>
        <w:numPr>
          <w:ilvl w:val="1"/>
          <w:numId w:val="1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29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Oil and gas sites</w:t>
        </w:r>
      </w:hyperlink>
    </w:p>
    <w:p w14:paraId="7EC4FB98" w14:textId="77777777" w:rsidR="00E15B3B" w:rsidRPr="00E15B3B" w:rsidRDefault="001952B8" w:rsidP="00E15B3B">
      <w:pPr>
        <w:numPr>
          <w:ilvl w:val="0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30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Apply for services</w:t>
        </w:r>
      </w:hyperlink>
    </w:p>
    <w:p w14:paraId="65F4F346" w14:textId="77777777" w:rsidR="00E15B3B" w:rsidRPr="00E15B3B" w:rsidRDefault="001952B8" w:rsidP="00E15B3B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31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Services Applications During COVID-19</w:t>
        </w:r>
      </w:hyperlink>
    </w:p>
    <w:p w14:paraId="0125A46B" w14:textId="77777777" w:rsidR="00E15B3B" w:rsidRPr="00E15B3B" w:rsidRDefault="001952B8" w:rsidP="00E15B3B">
      <w:pPr>
        <w:numPr>
          <w:ilvl w:val="0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1A5A96"/>
          <w:sz w:val="24"/>
          <w:szCs w:val="24"/>
          <w:u w:val="single"/>
          <w:lang w:eastAsia="en-CA"/>
        </w:rPr>
      </w:pPr>
      <w:hyperlink r:id="rId32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Information on sites</w:t>
        </w:r>
      </w:hyperlink>
    </w:p>
    <w:p w14:paraId="0483A792" w14:textId="77777777" w:rsidR="00E15B3B" w:rsidRPr="00E15B3B" w:rsidRDefault="001952B8" w:rsidP="00935147">
      <w:pPr>
        <w:numPr>
          <w:ilvl w:val="0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33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Guidance and resources</w:t>
        </w:r>
      </w:hyperlink>
    </w:p>
    <w:p w14:paraId="49C04AE7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4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Administrative guidance</w:t>
        </w:r>
      </w:hyperlink>
    </w:p>
    <w:p w14:paraId="710668F7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5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Technical guidance</w:t>
        </w:r>
      </w:hyperlink>
    </w:p>
    <w:p w14:paraId="1DF5BEE6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6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External Guidance</w:t>
        </w:r>
      </w:hyperlink>
    </w:p>
    <w:p w14:paraId="77A93812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7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Procedures</w:t>
        </w:r>
      </w:hyperlink>
    </w:p>
    <w:p w14:paraId="31D9056C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8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Forms</w:t>
        </w:r>
      </w:hyperlink>
    </w:p>
    <w:p w14:paraId="6DB1D5E0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39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Fact sheets</w:t>
        </w:r>
      </w:hyperlink>
    </w:p>
    <w:p w14:paraId="5A66E3D1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0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Updates</w:t>
        </w:r>
      </w:hyperlink>
    </w:p>
    <w:p w14:paraId="383EA311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1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Bulletins</w:t>
        </w:r>
      </w:hyperlink>
    </w:p>
    <w:p w14:paraId="56028A5B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2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Policies and Standards</w:t>
        </w:r>
      </w:hyperlink>
    </w:p>
    <w:p w14:paraId="3A82B454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3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Section Reports</w:t>
        </w:r>
      </w:hyperlink>
    </w:p>
    <w:p w14:paraId="434CCA3D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4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Site remediation presentations</w:t>
        </w:r>
      </w:hyperlink>
    </w:p>
    <w:p w14:paraId="73F76A30" w14:textId="77777777" w:rsidR="00E15B3B" w:rsidRPr="00E15B3B" w:rsidRDefault="001952B8" w:rsidP="005B76C0">
      <w:pPr>
        <w:numPr>
          <w:ilvl w:val="1"/>
          <w:numId w:val="4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1A5A96"/>
          <w:sz w:val="24"/>
          <w:szCs w:val="24"/>
          <w:u w:val="single"/>
          <w:lang w:eastAsia="en-CA"/>
        </w:rPr>
      </w:pPr>
      <w:hyperlink r:id="rId45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Performance verification plans</w:t>
        </w:r>
      </w:hyperlink>
    </w:p>
    <w:p w14:paraId="5CC7DC9E" w14:textId="77777777" w:rsidR="00E15B3B" w:rsidRPr="00E15B3B" w:rsidRDefault="001952B8" w:rsidP="00E15B3B">
      <w:pPr>
        <w:numPr>
          <w:ilvl w:val="1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46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Risk assessment</w:t>
        </w:r>
      </w:hyperlink>
    </w:p>
    <w:p w14:paraId="7A677EEC" w14:textId="77777777" w:rsidR="00E15B3B" w:rsidRPr="00E15B3B" w:rsidRDefault="001952B8" w:rsidP="00E15B3B">
      <w:pPr>
        <w:numPr>
          <w:ilvl w:val="2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47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Guidance for risk assessment</w:t>
        </w:r>
      </w:hyperlink>
    </w:p>
    <w:p w14:paraId="6F7D28A8" w14:textId="77777777" w:rsidR="00E15B3B" w:rsidRPr="00E15B3B" w:rsidRDefault="001952B8" w:rsidP="00E15B3B">
      <w:pPr>
        <w:numPr>
          <w:ilvl w:val="1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hyperlink r:id="rId48" w:history="1">
        <w:r w:rsidR="00E15B3B" w:rsidRPr="00E15B3B">
          <w:rPr>
            <w:rFonts w:ascii="Arial" w:eastAsia="Times New Roman" w:hAnsi="Arial" w:cs="Arial"/>
            <w:color w:val="1A5A96"/>
            <w:sz w:val="24"/>
            <w:szCs w:val="24"/>
            <w:u w:val="single"/>
            <w:lang w:eastAsia="en-CA"/>
          </w:rPr>
          <w:t>Requests for comments</w:t>
        </w:r>
      </w:hyperlink>
    </w:p>
    <w:p w14:paraId="2F8D97DD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49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Legislation and Protocols</w:t>
        </w:r>
      </w:hyperlink>
    </w:p>
    <w:p w14:paraId="6607C33D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50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Remediation liability</w:t>
        </w:r>
      </w:hyperlink>
    </w:p>
    <w:p w14:paraId="52D9DFB7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51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Residential Heating Oil Tanks</w:t>
        </w:r>
      </w:hyperlink>
    </w:p>
    <w:p w14:paraId="0B68402F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52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Contact Us</w:t>
        </w:r>
      </w:hyperlink>
    </w:p>
    <w:p w14:paraId="3972F03D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313132"/>
          <w:sz w:val="24"/>
          <w:szCs w:val="24"/>
          <w:lang w:eastAsia="en-CA"/>
        </w:rPr>
      </w:pPr>
      <w:hyperlink r:id="rId53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Compliance</w:t>
        </w:r>
      </w:hyperlink>
    </w:p>
    <w:p w14:paraId="09773199" w14:textId="77777777" w:rsidR="00E15B3B" w:rsidRPr="00E15B3B" w:rsidRDefault="001952B8" w:rsidP="00E15B3B">
      <w:pPr>
        <w:numPr>
          <w:ilvl w:val="0"/>
          <w:numId w:val="6"/>
        </w:numPr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FFFFF"/>
        <w:spacing w:before="150" w:after="100" w:afterAutospacing="1" w:line="300" w:lineRule="atLeast"/>
        <w:rPr>
          <w:rFonts w:ascii="Arial" w:eastAsia="Times New Roman" w:hAnsi="Arial" w:cs="Arial"/>
          <w:b/>
          <w:bCs/>
          <w:color w:val="1A5A96"/>
          <w:sz w:val="24"/>
          <w:szCs w:val="24"/>
          <w:u w:val="single"/>
          <w:lang w:eastAsia="en-CA"/>
        </w:rPr>
      </w:pPr>
      <w:hyperlink r:id="rId54" w:history="1">
        <w:r w:rsidR="00E15B3B" w:rsidRPr="00E15B3B">
          <w:rPr>
            <w:rFonts w:ascii="Arial" w:eastAsia="Times New Roman" w:hAnsi="Arial" w:cs="Arial"/>
            <w:b/>
            <w:bCs/>
            <w:color w:val="1A5A96"/>
            <w:sz w:val="24"/>
            <w:szCs w:val="24"/>
            <w:u w:val="single"/>
            <w:lang w:eastAsia="en-CA"/>
          </w:rPr>
          <w:t>Managing Site Remediation During COVID-19</w:t>
        </w:r>
      </w:hyperlink>
    </w:p>
    <w:p w14:paraId="7268DB27" w14:textId="0721937B" w:rsidR="00A54E3A" w:rsidRDefault="00A54E3A"/>
    <w:sectPr w:rsidR="00A54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2E1"/>
    <w:multiLevelType w:val="multilevel"/>
    <w:tmpl w:val="22E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2516"/>
    <w:multiLevelType w:val="multilevel"/>
    <w:tmpl w:val="E60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1D5"/>
    <w:multiLevelType w:val="multilevel"/>
    <w:tmpl w:val="996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02756"/>
    <w:multiLevelType w:val="multilevel"/>
    <w:tmpl w:val="6C8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F09BE"/>
    <w:multiLevelType w:val="multilevel"/>
    <w:tmpl w:val="E04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3E44"/>
    <w:multiLevelType w:val="multilevel"/>
    <w:tmpl w:val="F19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C5863"/>
    <w:multiLevelType w:val="multilevel"/>
    <w:tmpl w:val="31B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3A"/>
    <w:rsid w:val="001952B8"/>
    <w:rsid w:val="005B76C0"/>
    <w:rsid w:val="007461D7"/>
    <w:rsid w:val="00935147"/>
    <w:rsid w:val="00982015"/>
    <w:rsid w:val="00A54E3A"/>
    <w:rsid w:val="00B85E12"/>
    <w:rsid w:val="00D05399"/>
    <w:rsid w:val="00E15B3B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1D75"/>
  <w15:chartTrackingRefBased/>
  <w15:docId w15:val="{1BBC4652-36AD-450C-95C6-881B2E3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399"/>
    <w:rPr>
      <w:color w:val="0000FF"/>
      <w:u w:val="single"/>
    </w:rPr>
  </w:style>
  <w:style w:type="paragraph" w:customStyle="1" w:styleId="open">
    <w:name w:val="open"/>
    <w:basedOn w:val="Normal"/>
    <w:rsid w:val="00D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osed">
    <w:name w:val="closed"/>
    <w:basedOn w:val="Normal"/>
    <w:rsid w:val="00D0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gov.bc.ca/gov/content/environment/air-land-water/site-remediation/contaminated-sites/the-remediation-process/notifications-legal-instruments" TargetMode="External"/><Relationship Id="rId18" Type="http://schemas.openxmlformats.org/officeDocument/2006/relationships/hyperlink" Target="https://www2.gov.bc.ca/gov/content/environment/air-land-water/site-remediation/brownfields" TargetMode="External"/><Relationship Id="rId26" Type="http://schemas.openxmlformats.org/officeDocument/2006/relationships/hyperlink" Target="https://www2.gov.bc.ca/gov/content/environment/air-land-water/site-remediation/site-identification/requesting-a-release-notice" TargetMode="External"/><Relationship Id="rId39" Type="http://schemas.openxmlformats.org/officeDocument/2006/relationships/hyperlink" Target="https://www2.gov.bc.ca/gov/content/environment/air-land-water/site-remediation/guidance-resources/fact-sheets" TargetMode="External"/><Relationship Id="rId21" Type="http://schemas.openxmlformats.org/officeDocument/2006/relationships/hyperlink" Target="https://www2.gov.bc.ca/gov/content/environment/air-land-water/site-remediation/dealing-with-contaminant-migration/communication-expectations" TargetMode="External"/><Relationship Id="rId34" Type="http://schemas.openxmlformats.org/officeDocument/2006/relationships/hyperlink" Target="https://www2.gov.bc.ca/gov/content/environment/air-land-water/site-remediation/guidance-resources/administrative-guidance" TargetMode="External"/><Relationship Id="rId42" Type="http://schemas.openxmlformats.org/officeDocument/2006/relationships/hyperlink" Target="https://www2.gov.bc.ca/gov/content/environment/air-land-water/site-remediation/guidance-resources/policies-standards" TargetMode="External"/><Relationship Id="rId47" Type="http://schemas.openxmlformats.org/officeDocument/2006/relationships/hyperlink" Target="https://www2.gov.bc.ca/gov/content/environment/air-land-water/site-remediation/guidance-resources/risk-assessment/guidance-for-risk-assessment" TargetMode="External"/><Relationship Id="rId50" Type="http://schemas.openxmlformats.org/officeDocument/2006/relationships/hyperlink" Target="https://www2.gov.bc.ca/gov/content/environment/air-land-water/site-remediation/remediation-liabilit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2.gov.bc.ca/gov/content/environment/air-land-water/site-remediation/contaminated-si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gov.bc.ca/gov/content/environment/air-land-water/site-remediation/contaminated-sites/the-remediation-process/sustainable-remediation" TargetMode="External"/><Relationship Id="rId29" Type="http://schemas.openxmlformats.org/officeDocument/2006/relationships/hyperlink" Target="https://www2.gov.bc.ca/gov/content/environment/air-land-water/site-remediation/site-identification/oil-and-gas-sites" TargetMode="External"/><Relationship Id="rId11" Type="http://schemas.openxmlformats.org/officeDocument/2006/relationships/hyperlink" Target="https://www2.gov.bc.ca/gov/content/environment/air-land-water/site-remediation/contaminated-sites/the-remediation-process/determine-if-a-site-is-contaminated" TargetMode="External"/><Relationship Id="rId24" Type="http://schemas.openxmlformats.org/officeDocument/2006/relationships/hyperlink" Target="https://www2.gov.bc.ca/gov/content/environment/air-land-water/site-remediation/professional-reliance/preparing-applications/approved-professional-drafts-and-cover-letters" TargetMode="External"/><Relationship Id="rId32" Type="http://schemas.openxmlformats.org/officeDocument/2006/relationships/hyperlink" Target="https://www2.gov.bc.ca/gov/content/environment/air-land-water/site-remediation/information-on-sites" TargetMode="External"/><Relationship Id="rId37" Type="http://schemas.openxmlformats.org/officeDocument/2006/relationships/hyperlink" Target="https://www2.gov.bc.ca/gov/content/environment/air-land-water/site-remediation/guidance-resources/procedures" TargetMode="External"/><Relationship Id="rId40" Type="http://schemas.openxmlformats.org/officeDocument/2006/relationships/hyperlink" Target="https://www2.gov.bc.ca/gov/content/environment/air-land-water/site-remediation/guidance-resources/updates" TargetMode="External"/><Relationship Id="rId45" Type="http://schemas.openxmlformats.org/officeDocument/2006/relationships/hyperlink" Target="https://www2.gov.bc.ca/gov/content/environment/air-land-water/site-remediation/guidance-resources/performance-verification-plans" TargetMode="External"/><Relationship Id="rId53" Type="http://schemas.openxmlformats.org/officeDocument/2006/relationships/hyperlink" Target="https://www2.gov.bc.ca/gov/content/environment/air-land-water/site-remediation/compliance" TargetMode="External"/><Relationship Id="rId5" Type="http://schemas.openxmlformats.org/officeDocument/2006/relationships/hyperlink" Target="https://www2.gov.bc.ca/gov/content/environment/air-land-water/site-remediation/preapprovals-under-protocol-6" TargetMode="External"/><Relationship Id="rId10" Type="http://schemas.openxmlformats.org/officeDocument/2006/relationships/hyperlink" Target="https://www2.gov.bc.ca/gov/content/environment/air-land-water/site-remediation/contaminated-sites/the-remediation-process/background-concentrations" TargetMode="External"/><Relationship Id="rId19" Type="http://schemas.openxmlformats.org/officeDocument/2006/relationships/hyperlink" Target="https://www2.gov.bc.ca/gov/content/environment/air-land-water/site-remediation/remediation-project-profiles" TargetMode="External"/><Relationship Id="rId31" Type="http://schemas.openxmlformats.org/officeDocument/2006/relationships/hyperlink" Target="https://www2.gov.bc.ca/gov/content/environment/air-land-water/site-remediation/apply-for-services/covid-19" TargetMode="External"/><Relationship Id="rId44" Type="http://schemas.openxmlformats.org/officeDocument/2006/relationships/hyperlink" Target="https://www2.gov.bc.ca/gov/content/environment/air-land-water/site-remediation/guidance-resources/site-remediation-presentations" TargetMode="External"/><Relationship Id="rId52" Type="http://schemas.openxmlformats.org/officeDocument/2006/relationships/hyperlink" Target="https://www2.gov.bc.ca/gov/content/environment/air-land-water/site-remediation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nvironment/air-land-water/site-remediation/contaminated-sites/the-remediation-process" TargetMode="External"/><Relationship Id="rId14" Type="http://schemas.openxmlformats.org/officeDocument/2006/relationships/hyperlink" Target="https://www2.gov.bc.ca/gov/content/environment/air-land-water/site-remediation/contaminated-sites/the-remediation-process/independent-remediation" TargetMode="External"/><Relationship Id="rId22" Type="http://schemas.openxmlformats.org/officeDocument/2006/relationships/hyperlink" Target="https://www2.gov.bc.ca/gov/content/environment/air-land-water/site-remediation/professional-reliance" TargetMode="External"/><Relationship Id="rId27" Type="http://schemas.openxmlformats.org/officeDocument/2006/relationships/hyperlink" Target="https://www2.gov.bc.ca/gov/content/environment/air-land-water/site-remediation/site-identification/compliance-verification-for-site-identification" TargetMode="External"/><Relationship Id="rId30" Type="http://schemas.openxmlformats.org/officeDocument/2006/relationships/hyperlink" Target="https://www2.gov.bc.ca/gov/content/environment/air-land-water/site-remediation/apply-for-services" TargetMode="External"/><Relationship Id="rId35" Type="http://schemas.openxmlformats.org/officeDocument/2006/relationships/hyperlink" Target="https://www2.gov.bc.ca/gov/content/environment/air-land-water/site-remediation/guidance-resources/technical-guidance" TargetMode="External"/><Relationship Id="rId43" Type="http://schemas.openxmlformats.org/officeDocument/2006/relationships/hyperlink" Target="https://www2.gov.bc.ca/gov/content/environment/air-land-water/site-remediation/guidance-resources/section-reports" TargetMode="External"/><Relationship Id="rId48" Type="http://schemas.openxmlformats.org/officeDocument/2006/relationships/hyperlink" Target="https://www2.gov.bc.ca/gov/content/environment/air-land-water/site-remediation/guidance-resources/requests-for-comment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2.gov.bc.ca/gov/content/environment/air-land-water/site-remediation/contaminated-sites/site-risk-classification" TargetMode="External"/><Relationship Id="rId51" Type="http://schemas.openxmlformats.org/officeDocument/2006/relationships/hyperlink" Target="https://www2.gov.bc.ca/gov/content/environment/air-land-water/site-remediation/residential-heating-oil-storage-tan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2.gov.bc.ca/gov/content/environment/air-land-water/site-remediation/contaminated-sites/the-remediation-process/remediating-the-site" TargetMode="External"/><Relationship Id="rId17" Type="http://schemas.openxmlformats.org/officeDocument/2006/relationships/hyperlink" Target="https://www2.gov.bc.ca/gov/content/environment/air-land-water/site-remediation/contaminated-sites/crown-contaminated-sites-program" TargetMode="External"/><Relationship Id="rId25" Type="http://schemas.openxmlformats.org/officeDocument/2006/relationships/hyperlink" Target="https://www2.gov.bc.ca/gov/content/environment/air-land-water/site-remediation/site-identification" TargetMode="External"/><Relationship Id="rId33" Type="http://schemas.openxmlformats.org/officeDocument/2006/relationships/hyperlink" Target="https://www2.gov.bc.ca/gov/content/environment/air-land-water/site-remediation/guidance-resources" TargetMode="External"/><Relationship Id="rId38" Type="http://schemas.openxmlformats.org/officeDocument/2006/relationships/hyperlink" Target="https://www2.gov.bc.ca/gov/content/environment/air-land-water/site-remediation/guidance-resources/forms" TargetMode="External"/><Relationship Id="rId46" Type="http://schemas.openxmlformats.org/officeDocument/2006/relationships/hyperlink" Target="https://www2.gov.bc.ca/gov/content/environment/air-land-water/site-remediation/guidance-resources/risk-assessment" TargetMode="External"/><Relationship Id="rId20" Type="http://schemas.openxmlformats.org/officeDocument/2006/relationships/hyperlink" Target="https://www2.gov.bc.ca/gov/content/environment/air-land-water/site-remediation/dealing-with-contaminant-migration" TargetMode="External"/><Relationship Id="rId41" Type="http://schemas.openxmlformats.org/officeDocument/2006/relationships/hyperlink" Target="https://www2.gov.bc.ca/gov/content/environment/air-land-water/site-remediation/guidance-resources/bulletins" TargetMode="External"/><Relationship Id="rId54" Type="http://schemas.openxmlformats.org/officeDocument/2006/relationships/hyperlink" Target="https://www2.gov.bc.ca/gov/content/environment/air-land-water/site-remediation/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environment/air-land-water/site-remediation/site-remediation-news" TargetMode="External"/><Relationship Id="rId15" Type="http://schemas.openxmlformats.org/officeDocument/2006/relationships/hyperlink" Target="https://www2.gov.bc.ca/gov/content/environment/air-land-water/site-remediation/contaminated-sites/the-remediation-process/soil-relocation" TargetMode="External"/><Relationship Id="rId23" Type="http://schemas.openxmlformats.org/officeDocument/2006/relationships/hyperlink" Target="https://www2.gov.bc.ca/gov/content/environment/air-land-water/site-remediation/professional-reliance/preparing-applications" TargetMode="External"/><Relationship Id="rId28" Type="http://schemas.openxmlformats.org/officeDocument/2006/relationships/hyperlink" Target="https://www2.gov.bc.ca/gov/content/environment/air-land-water/site-remediation/site-identification/municipalities-and-approving-officers" TargetMode="External"/><Relationship Id="rId36" Type="http://schemas.openxmlformats.org/officeDocument/2006/relationships/hyperlink" Target="https://www2.gov.bc.ca/gov/content/environment/air-land-water/site-remediation/guidance-resources/external-guidance" TargetMode="External"/><Relationship Id="rId49" Type="http://schemas.openxmlformats.org/officeDocument/2006/relationships/hyperlink" Target="https://www2.gov.bc.ca/gov/content/environment/air-land-water/site-remediation/legislation-and-protoc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1228</Words>
  <Characters>6756</Characters>
  <Application>Microsoft Office Word</Application>
  <DocSecurity>0</DocSecurity>
  <Lines>422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Popova</dc:creator>
  <cp:keywords/>
  <dc:description/>
  <cp:lastModifiedBy>Anna Popova</cp:lastModifiedBy>
  <cp:revision>3</cp:revision>
  <dcterms:created xsi:type="dcterms:W3CDTF">2021-03-01T18:19:00Z</dcterms:created>
  <dcterms:modified xsi:type="dcterms:W3CDTF">2021-04-26T17:10:00Z</dcterms:modified>
</cp:coreProperties>
</file>